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E92527">
        <w:rPr>
          <w:rFonts w:ascii="Times New Roman" w:hAnsi="Times New Roman" w:cs="Times New Roman"/>
          <w:sz w:val="20"/>
          <w:szCs w:val="20"/>
          <w:lang w:val="ro-RO"/>
        </w:rPr>
        <w:t>procesual penal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710"/>
        <w:gridCol w:w="1080"/>
        <w:gridCol w:w="810"/>
        <w:gridCol w:w="450"/>
        <w:gridCol w:w="630"/>
        <w:gridCol w:w="360"/>
        <w:gridCol w:w="1710"/>
        <w:gridCol w:w="565"/>
      </w:tblGrid>
      <w:tr w:rsidR="009F391F" w:rsidRPr="0051482D" w:rsidTr="00720565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51482D" w:rsidTr="00720565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51482D" w:rsidRDefault="009F391F" w:rsidP="0072056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720565"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720565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51482D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7769A6" w:rsidRPr="0051482D" w:rsidTr="00720565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7769A6" w:rsidRPr="0051482D" w:rsidRDefault="007769A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7769A6" w:rsidRPr="0051482D" w:rsidRDefault="007769A6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514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7769A6" w:rsidRPr="0051482D" w:rsidRDefault="007769A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48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Urmărirea penală. Aspecte introductive. Competența organelor de urmărire penală. Conducerea și supravegherea exercitate de procuror în activitatea de urmărire penală</w:t>
            </w:r>
          </w:p>
          <w:p w:rsidR="007769A6" w:rsidRPr="0051482D" w:rsidRDefault="007769A6" w:rsidP="0091640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769A6" w:rsidRPr="0051482D" w:rsidRDefault="007769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769A6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7769A6" w:rsidRPr="0051482D" w:rsidRDefault="007769A6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Efectuarea urmăririi penale. Trimiterea în judecată</w:t>
            </w:r>
          </w:p>
          <w:p w:rsidR="007769A6" w:rsidRPr="0051482D" w:rsidRDefault="007769A6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769A6" w:rsidRPr="0051482D" w:rsidRDefault="007769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769A6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7769A6" w:rsidRPr="0051482D" w:rsidRDefault="007769A6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Camera preliminară</w:t>
            </w:r>
          </w:p>
          <w:p w:rsidR="007769A6" w:rsidRPr="0051482D" w:rsidRDefault="007769A6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769A6" w:rsidRPr="0051482D" w:rsidRDefault="007769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769A6" w:rsidRPr="0051482D" w:rsidTr="0072056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7769A6" w:rsidRPr="0051482D" w:rsidRDefault="007769A6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Judecata în primă instanță</w:t>
            </w:r>
          </w:p>
          <w:p w:rsidR="007769A6" w:rsidRPr="0051482D" w:rsidRDefault="007769A6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769A6" w:rsidRPr="0051482D" w:rsidRDefault="007769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769A6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7769A6" w:rsidRPr="0051482D" w:rsidRDefault="007769A6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Apelul</w:t>
            </w:r>
          </w:p>
          <w:p w:rsidR="007769A6" w:rsidRPr="0051482D" w:rsidRDefault="007769A6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769A6" w:rsidRPr="0051482D" w:rsidRDefault="007769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769A6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7769A6" w:rsidRPr="0051482D" w:rsidRDefault="007769A6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Contestația în anulare. Recursul în casație</w:t>
            </w:r>
          </w:p>
          <w:p w:rsidR="007769A6" w:rsidRPr="0051482D" w:rsidRDefault="007769A6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769A6" w:rsidRPr="0051482D" w:rsidRDefault="007769A6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7769A6" w:rsidRPr="0051482D" w:rsidRDefault="007769A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769A6" w:rsidRPr="0051482D" w:rsidRDefault="007769A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90C01" w:rsidRPr="0051482D" w:rsidTr="0072056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790C01" w:rsidRPr="0051482D" w:rsidRDefault="00790C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90C01" w:rsidRPr="0051482D" w:rsidRDefault="00790C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Revizuirea. Redeschiderea procesului penal în cazul judecării în lipsa persoanei condamnate. Recursul în interesul legii. Sesizarea Înaltei Curți de Casație și Justiție în vederea pronunțării unei hotărâri prealabile</w:t>
            </w:r>
          </w:p>
          <w:p w:rsidR="00790C01" w:rsidRPr="0051482D" w:rsidRDefault="00790C01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90C01" w:rsidRPr="0051482D" w:rsidRDefault="00790C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90C01" w:rsidRPr="0051482D" w:rsidRDefault="00790C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07.04.2024</w:t>
            </w:r>
          </w:p>
        </w:tc>
        <w:tc>
          <w:tcPr>
            <w:tcW w:w="565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790C01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790C01" w:rsidRPr="0051482D" w:rsidRDefault="00790C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Executarea hotărârilor penale</w:t>
            </w:r>
          </w:p>
          <w:p w:rsidR="00790C01" w:rsidRPr="0051482D" w:rsidRDefault="00790C01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90C01" w:rsidRPr="0051482D" w:rsidRDefault="00790C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90C01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790C01" w:rsidRPr="0051482D" w:rsidRDefault="00790C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Proceduri speciale. Noțiune și clasificare. Acordul de recunoaștere a vinovăției 1</w:t>
            </w:r>
          </w:p>
          <w:p w:rsidR="00790C01" w:rsidRPr="0051482D" w:rsidRDefault="00790C01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90C01" w:rsidRPr="0051482D" w:rsidRDefault="00790C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90C01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790C01" w:rsidRPr="0051482D" w:rsidRDefault="00790C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Proceduri speciale. Noțiune și clasificare. Acordul de recunoaștere a vinovăției 2</w:t>
            </w:r>
          </w:p>
          <w:p w:rsidR="00790C01" w:rsidRPr="0051482D" w:rsidRDefault="00790C01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90C01" w:rsidRPr="0051482D" w:rsidRDefault="00790C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90C01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790C01" w:rsidRPr="0051482D" w:rsidRDefault="00790C01" w:rsidP="00043C7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tragerii la răspundere penală a persoanei juridice</w:t>
            </w:r>
          </w:p>
          <w:p w:rsidR="00790C01" w:rsidRPr="0051482D" w:rsidRDefault="00790C01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90C01" w:rsidRPr="0051482D" w:rsidRDefault="00790C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790C01" w:rsidRPr="0051482D" w:rsidRDefault="00790C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90C01" w:rsidRPr="0051482D" w:rsidTr="0072056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790C01" w:rsidRPr="0051482D" w:rsidRDefault="00790C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în cauzele cu infractori minori. Procedura dării în urmărire.</w:t>
            </w:r>
          </w:p>
          <w:p w:rsidR="00790C01" w:rsidRPr="0051482D" w:rsidRDefault="00790C01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90C01" w:rsidRPr="0051482D" w:rsidRDefault="00790C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90C01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790C01" w:rsidRPr="0051482D" w:rsidRDefault="00790C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90C01" w:rsidRPr="0051482D" w:rsidRDefault="00790C01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Procedura reabilitării. Procedura reparării pagubei materiale</w:t>
            </w:r>
          </w:p>
          <w:p w:rsidR="00790C01" w:rsidRPr="0051482D" w:rsidRDefault="00790C01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790C01" w:rsidRPr="0051482D" w:rsidRDefault="00790C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790C01" w:rsidRPr="0051482D" w:rsidRDefault="00790C0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90C01" w:rsidRPr="0051482D" w:rsidRDefault="00790C0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19.05.2024</w:t>
            </w:r>
          </w:p>
        </w:tc>
        <w:tc>
          <w:tcPr>
            <w:tcW w:w="565" w:type="dxa"/>
          </w:tcPr>
          <w:p w:rsidR="00790C01" w:rsidRPr="001D22BA" w:rsidRDefault="00790C01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51482D" w:rsidRPr="0051482D" w:rsidTr="0072056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51482D" w:rsidRPr="0051482D" w:rsidRDefault="0051482D" w:rsidP="00E92527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Impactul digitalizării asupra justiției penale</w:t>
            </w:r>
          </w:p>
          <w:p w:rsidR="0051482D" w:rsidRPr="0051482D" w:rsidRDefault="0051482D" w:rsidP="0091640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303-ora 14-16</w:t>
            </w:r>
          </w:p>
        </w:tc>
        <w:tc>
          <w:tcPr>
            <w:tcW w:w="720" w:type="dxa"/>
          </w:tcPr>
          <w:p w:rsidR="0051482D" w:rsidRPr="0051482D" w:rsidRDefault="0051482D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51482D" w:rsidRPr="0051482D" w:rsidRDefault="0051482D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1482D" w:rsidRPr="001D22BA" w:rsidRDefault="0051482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1482D" w:rsidRPr="001D22BA" w:rsidRDefault="0051482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1482D" w:rsidRPr="0051482D" w:rsidTr="00720565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51482D" w:rsidRPr="0051482D" w:rsidRDefault="0051482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51482D" w:rsidRPr="0051482D" w:rsidRDefault="0051482D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1482D" w:rsidRPr="001D22BA" w:rsidRDefault="0051482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51482D" w:rsidRPr="001D22BA" w:rsidRDefault="0051482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51482D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51482D" w:rsidRPr="0051482D" w:rsidRDefault="0051482D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51482D" w:rsidRPr="001D22BA" w:rsidRDefault="0051482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10.06.2024</w:t>
            </w:r>
          </w:p>
          <w:p w:rsidR="0051482D" w:rsidRPr="001D22BA" w:rsidRDefault="0051482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303-ora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16-17</w:t>
            </w:r>
          </w:p>
        </w:tc>
        <w:tc>
          <w:tcPr>
            <w:tcW w:w="565" w:type="dxa"/>
          </w:tcPr>
          <w:p w:rsidR="0051482D" w:rsidRPr="001D22BA" w:rsidRDefault="0051482D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D22B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E92527" w:rsidRPr="0051482D" w:rsidTr="0072056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E92527" w:rsidRPr="0051482D" w:rsidTr="00720565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482D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E92527" w:rsidRPr="0051482D" w:rsidRDefault="00E9252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DA7175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E92527">
        <w:rPr>
          <w:rFonts w:ascii="Times New Roman" w:hAnsi="Times New Roman" w:cs="Times New Roman"/>
          <w:sz w:val="20"/>
          <w:szCs w:val="20"/>
          <w:lang w:val="ro-RO"/>
        </w:rPr>
        <w:t xml:space="preserve"> univ. dr. Bogdan </w:t>
      </w:r>
      <w:proofErr w:type="spellStart"/>
      <w:r w:rsidR="00E92527">
        <w:rPr>
          <w:rFonts w:ascii="Times New Roman" w:hAnsi="Times New Roman" w:cs="Times New Roman"/>
          <w:sz w:val="20"/>
          <w:szCs w:val="20"/>
          <w:lang w:val="ro-RO"/>
        </w:rPr>
        <w:t>Buneci</w:t>
      </w:r>
      <w:proofErr w:type="spellEnd"/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51482D" w:rsidRPr="0051482D">
        <w:rPr>
          <w:rFonts w:ascii="Times New Roman" w:hAnsi="Times New Roman" w:cs="Times New Roman"/>
          <w:sz w:val="20"/>
          <w:szCs w:val="20"/>
          <w:lang w:val="ro-RO"/>
        </w:rPr>
        <w:t xml:space="preserve">Conf. univ. dr. Bogdan </w:t>
      </w:r>
      <w:proofErr w:type="spellStart"/>
      <w:r w:rsidR="0051482D" w:rsidRPr="0051482D">
        <w:rPr>
          <w:rFonts w:ascii="Times New Roman" w:hAnsi="Times New Roman" w:cs="Times New Roman"/>
          <w:sz w:val="20"/>
          <w:szCs w:val="20"/>
          <w:lang w:val="ro-RO"/>
        </w:rPr>
        <w:t>Bunec</w:t>
      </w:r>
      <w:r w:rsidR="0051482D">
        <w:rPr>
          <w:rFonts w:ascii="Times New Roman" w:hAnsi="Times New Roman" w:cs="Times New Roman"/>
          <w:sz w:val="20"/>
          <w:szCs w:val="20"/>
          <w:lang w:val="ro-RO"/>
        </w:rPr>
        <w:t>i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4C06C9"/>
    <w:rsid w:val="004E59A7"/>
    <w:rsid w:val="0051482D"/>
    <w:rsid w:val="0063325B"/>
    <w:rsid w:val="00634412"/>
    <w:rsid w:val="00692B8E"/>
    <w:rsid w:val="00720565"/>
    <w:rsid w:val="007769A6"/>
    <w:rsid w:val="00790C01"/>
    <w:rsid w:val="007F675C"/>
    <w:rsid w:val="008F7F7E"/>
    <w:rsid w:val="0091640D"/>
    <w:rsid w:val="00916ABE"/>
    <w:rsid w:val="009E2A58"/>
    <w:rsid w:val="009F2BBE"/>
    <w:rsid w:val="009F391F"/>
    <w:rsid w:val="00A66440"/>
    <w:rsid w:val="00AC409F"/>
    <w:rsid w:val="00AD64F5"/>
    <w:rsid w:val="00B15132"/>
    <w:rsid w:val="00B67959"/>
    <w:rsid w:val="00BC3647"/>
    <w:rsid w:val="00BD1D28"/>
    <w:rsid w:val="00C16739"/>
    <w:rsid w:val="00CE3BD9"/>
    <w:rsid w:val="00DA7175"/>
    <w:rsid w:val="00E161B5"/>
    <w:rsid w:val="00E6113E"/>
    <w:rsid w:val="00E92527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0CFA-12C8-4711-AD8C-D4CBA580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9</cp:revision>
  <dcterms:created xsi:type="dcterms:W3CDTF">2023-03-21T09:34:00Z</dcterms:created>
  <dcterms:modified xsi:type="dcterms:W3CDTF">2024-05-15T11:07:00Z</dcterms:modified>
</cp:coreProperties>
</file>